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07" w:rsidRPr="00C84C07" w:rsidRDefault="00C84C07" w:rsidP="00C84C07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С 1 </w:t>
      </w:r>
      <w:r w:rsidRPr="00C84C07">
        <w:rPr>
          <w:rFonts w:cs="Arial"/>
          <w:b/>
          <w:color w:val="333333"/>
          <w:sz w:val="28"/>
          <w:szCs w:val="28"/>
        </w:rPr>
        <w:t>август</w:t>
      </w:r>
      <w:r>
        <w:rPr>
          <w:rFonts w:cs="Arial"/>
          <w:b/>
          <w:color w:val="333333"/>
          <w:sz w:val="28"/>
          <w:szCs w:val="28"/>
        </w:rPr>
        <w:t>а</w:t>
      </w:r>
      <w:r w:rsidRPr="00C84C07">
        <w:rPr>
          <w:rFonts w:cs="Arial"/>
          <w:b/>
          <w:color w:val="333333"/>
          <w:sz w:val="28"/>
          <w:szCs w:val="28"/>
        </w:rPr>
        <w:t xml:space="preserve"> увеличатся страховые пенсии работающих пенсионеров</w:t>
      </w:r>
    </w:p>
    <w:p w:rsidR="00C84C07" w:rsidRDefault="00C84C07" w:rsidP="00C84C0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C84C07" w:rsidRDefault="001B1624" w:rsidP="001B16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457450" cy="1771650"/>
            <wp:effectExtent l="19050" t="0" r="0" b="0"/>
            <wp:wrapSquare wrapText="bothSides"/>
            <wp:docPr id="1" name="Рисунок 0" descr="e1a325047b148c9441be2b14c42dc196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a325047b148c9441be2b14c42dc196_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C07">
        <w:rPr>
          <w:rFonts w:ascii="Roboto" w:hAnsi="Roboto" w:cs="Helvetica"/>
          <w:color w:val="333333"/>
          <w:sz w:val="27"/>
          <w:szCs w:val="27"/>
        </w:rPr>
        <w:t>С августа 2019 года работающие пенсионеры начнут получать пенсию в повышенном размере в результате перерасчёта, который производит Пенсионный фонд РФ.</w:t>
      </w:r>
      <w:r>
        <w:rPr>
          <w:rFonts w:ascii="Roboto" w:hAnsi="Roboto" w:cs="Helvetica"/>
          <w:color w:val="333333"/>
          <w:sz w:val="27"/>
          <w:szCs w:val="27"/>
        </w:rPr>
        <w:t xml:space="preserve">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</w:t>
      </w:r>
      <w:r w:rsidR="00456641">
        <w:rPr>
          <w:rFonts w:ascii="Roboto" w:hAnsi="Roboto" w:cs="Helvetica"/>
          <w:color w:val="333333"/>
          <w:sz w:val="27"/>
          <w:szCs w:val="27"/>
        </w:rPr>
        <w:t xml:space="preserve"> перерасчет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456641">
        <w:rPr>
          <w:rFonts w:ascii="Roboto" w:hAnsi="Roboto" w:cs="Helvetica"/>
          <w:color w:val="333333"/>
          <w:sz w:val="27"/>
          <w:szCs w:val="27"/>
        </w:rPr>
        <w:t xml:space="preserve">коснется </w:t>
      </w:r>
      <w:r>
        <w:rPr>
          <w:rFonts w:ascii="Roboto" w:hAnsi="Roboto" w:cs="Helvetica"/>
          <w:color w:val="333333"/>
          <w:sz w:val="27"/>
          <w:szCs w:val="27"/>
        </w:rPr>
        <w:t>8</w:t>
      </w:r>
      <w:r w:rsidR="005F4CB8">
        <w:rPr>
          <w:rFonts w:ascii="Roboto" w:hAnsi="Roboto" w:cs="Helvetica"/>
          <w:color w:val="333333"/>
          <w:sz w:val="27"/>
          <w:szCs w:val="27"/>
        </w:rPr>
        <w:t>09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456641">
        <w:rPr>
          <w:rFonts w:ascii="Roboto" w:hAnsi="Roboto" w:cs="Helvetica"/>
          <w:color w:val="333333"/>
          <w:sz w:val="27"/>
          <w:szCs w:val="27"/>
        </w:rPr>
        <w:t xml:space="preserve">работающих </w:t>
      </w:r>
      <w:r>
        <w:rPr>
          <w:rFonts w:ascii="Roboto" w:hAnsi="Roboto" w:cs="Helvetica"/>
          <w:color w:val="333333"/>
          <w:sz w:val="27"/>
          <w:szCs w:val="27"/>
        </w:rPr>
        <w:t>пенсионеров.</w:t>
      </w:r>
    </w:p>
    <w:p w:rsidR="00C84C07" w:rsidRDefault="00C84C07" w:rsidP="001B16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отличие от традиционной индексации страховых пенсий, когда их размеры увеличиваются на определённый процент, данная прибавка к пенсии носит сугубо индивидуальный характер, её размер зависит не только от уровня заработной платы работающего пенсионера, но и от его возраста. То есть чем дольше гражданин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находится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 пенсии, тем меньше количество лет, на которые будет делиться сумма уплаченных за него взносов, в результате чего прибавка к пенсии будет больше. Такой перерасчёт производится без заявления пенсионера*.</w:t>
      </w:r>
    </w:p>
    <w:p w:rsidR="00C84C07" w:rsidRDefault="00C84C07" w:rsidP="001B16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этом максимальное увеличение страховой пенсии составит денежный эквивалент трёх пенсионных баллов, стоимость которого в 2019 году равна 87,24  рубля.</w:t>
      </w:r>
    </w:p>
    <w:p w:rsidR="00C84C07" w:rsidRDefault="00C84C07" w:rsidP="001B16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Всю информацию о своих заработанных пенсионных правах гражданин может увидеть с помощью электронного сервиса «Личный кабинет гражданина», размещённого на официальном сайте ПФР http://www.pfrf.ru. Доступ к серверу имеют все пользователи, зарегистрированные на Едином портале государственных и муниципальных услуг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www.gosuslugi.ru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и подтвердившие свою учётную запись.</w:t>
      </w:r>
    </w:p>
    <w:p w:rsidR="00C84C07" w:rsidRDefault="00C84C07" w:rsidP="00C84C0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 всем возникающим вопросам можно обратиться</w:t>
      </w:r>
      <w:r w:rsidR="001B1624">
        <w:rPr>
          <w:rFonts w:ascii="Roboto" w:hAnsi="Roboto" w:cs="Helvetica"/>
          <w:color w:val="333333"/>
          <w:sz w:val="27"/>
          <w:szCs w:val="27"/>
        </w:rPr>
        <w:t xml:space="preserve"> по телефонам  клиентской службы</w:t>
      </w:r>
      <w:r w:rsidR="00A679EB">
        <w:rPr>
          <w:rFonts w:ascii="Roboto" w:hAnsi="Roboto" w:cs="Helvetica"/>
          <w:color w:val="333333"/>
          <w:sz w:val="27"/>
          <w:szCs w:val="27"/>
        </w:rPr>
        <w:t xml:space="preserve"> (на правах отдела) в </w:t>
      </w:r>
      <w:proofErr w:type="spellStart"/>
      <w:r w:rsidR="00A679EB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A679EB">
        <w:rPr>
          <w:rFonts w:ascii="Roboto" w:hAnsi="Roboto" w:cs="Helvetica"/>
          <w:color w:val="333333"/>
          <w:sz w:val="27"/>
          <w:szCs w:val="27"/>
        </w:rPr>
        <w:t xml:space="preserve"> районе</w:t>
      </w:r>
      <w:r>
        <w:rPr>
          <w:rFonts w:ascii="Roboto" w:hAnsi="Roboto" w:cs="Helvetica"/>
          <w:color w:val="333333"/>
          <w:sz w:val="27"/>
          <w:szCs w:val="27"/>
        </w:rPr>
        <w:t>: 8 (</w:t>
      </w:r>
      <w:r w:rsidR="001B1624">
        <w:rPr>
          <w:rFonts w:ascii="Roboto" w:hAnsi="Roboto" w:cs="Helvetica"/>
          <w:color w:val="333333"/>
          <w:sz w:val="27"/>
          <w:szCs w:val="27"/>
        </w:rPr>
        <w:t>85556</w:t>
      </w:r>
      <w:r>
        <w:rPr>
          <w:rFonts w:ascii="Roboto" w:hAnsi="Roboto" w:cs="Helvetica"/>
          <w:color w:val="333333"/>
          <w:sz w:val="27"/>
          <w:szCs w:val="27"/>
        </w:rPr>
        <w:t xml:space="preserve">) </w:t>
      </w:r>
      <w:r w:rsidR="001B1624">
        <w:rPr>
          <w:rFonts w:ascii="Roboto" w:hAnsi="Roboto" w:cs="Helvetica"/>
          <w:color w:val="333333"/>
          <w:sz w:val="27"/>
          <w:szCs w:val="27"/>
        </w:rPr>
        <w:t>2-57-86, 074-11.</w:t>
      </w:r>
    </w:p>
    <w:p w:rsidR="00C84C07" w:rsidRDefault="00C84C07" w:rsidP="00C84C0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</w:p>
    <w:p w:rsidR="00C84C07" w:rsidRDefault="00C84C07" w:rsidP="00C84C0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* Федеральный закон от 28.12.2013 № 400-ФЗ «О страховых пенсиях».</w:t>
      </w:r>
    </w:p>
    <w:p w:rsidR="00E029A2" w:rsidRDefault="00E029A2"/>
    <w:sectPr w:rsidR="00E029A2" w:rsidSect="00E0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C07"/>
    <w:rsid w:val="001B1624"/>
    <w:rsid w:val="00456641"/>
    <w:rsid w:val="005F4CB8"/>
    <w:rsid w:val="00A679EB"/>
    <w:rsid w:val="00C84C07"/>
    <w:rsid w:val="00E0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C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4C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B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89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2019-07-31T05:30:00Z</dcterms:created>
  <dcterms:modified xsi:type="dcterms:W3CDTF">2019-07-31T05:42:00Z</dcterms:modified>
</cp:coreProperties>
</file>